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0E91" w14:textId="675D01AC" w:rsidR="0083131C" w:rsidRDefault="0027562E" w:rsidP="0013396F">
      <w:pPr>
        <w:rPr>
          <w:rFonts w:ascii="Segoe UI" w:hAnsi="Segoe UI" w:cs="Segoe UI"/>
          <w:b/>
          <w:sz w:val="24"/>
          <w:szCs w:val="24"/>
        </w:rPr>
      </w:pPr>
      <w:bookmarkStart w:id="0" w:name="lt_pId000"/>
      <w:r w:rsidRPr="00544C5F">
        <w:rPr>
          <w:rFonts w:ascii="Segoe UI" w:hAnsi="Segoe UI" w:cs="Segoe UI"/>
          <w:b/>
          <w:sz w:val="24"/>
          <w:szCs w:val="24"/>
        </w:rPr>
        <w:t xml:space="preserve">Harmonisation entre </w:t>
      </w:r>
      <w:r w:rsidR="00AE061A">
        <w:rPr>
          <w:rFonts w:ascii="Segoe UI" w:hAnsi="Segoe UI" w:cs="Segoe UI"/>
          <w:b/>
          <w:sz w:val="24"/>
          <w:szCs w:val="24"/>
        </w:rPr>
        <w:t>Transfuser avec soin</w:t>
      </w:r>
      <w:r w:rsidRPr="00544C5F">
        <w:rPr>
          <w:rFonts w:ascii="Segoe UI" w:hAnsi="Segoe UI" w:cs="Segoe UI"/>
          <w:b/>
          <w:sz w:val="24"/>
          <w:szCs w:val="24"/>
        </w:rPr>
        <w:t xml:space="preserve"> et Agrément Canada</w:t>
      </w:r>
      <w:bookmarkStart w:id="1" w:name="lt_pId001"/>
      <w:bookmarkEnd w:id="0"/>
    </w:p>
    <w:tbl>
      <w:tblPr>
        <w:tblStyle w:val="TableGrid"/>
        <w:tblpPr w:leftFromText="180" w:rightFromText="180" w:vertAnchor="text" w:horzAnchor="margin" w:tblpY="907"/>
        <w:tblW w:w="14454" w:type="dxa"/>
        <w:tblLook w:val="04A0" w:firstRow="1" w:lastRow="0" w:firstColumn="1" w:lastColumn="0" w:noHBand="0" w:noVBand="1"/>
      </w:tblPr>
      <w:tblGrid>
        <w:gridCol w:w="5807"/>
        <w:gridCol w:w="4111"/>
        <w:gridCol w:w="4536"/>
      </w:tblGrid>
      <w:tr w:rsidR="0083131C" w:rsidRPr="00544C5F" w14:paraId="72A8C262" w14:textId="77777777" w:rsidTr="0083131C">
        <w:trPr>
          <w:trHeight w:val="558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7F2E88" w14:textId="77777777" w:rsidR="0083131C" w:rsidRPr="00544C5F" w:rsidRDefault="0083131C" w:rsidP="0083131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2" w:name="lt_pId004"/>
            <w:r w:rsidRPr="00544C5F">
              <w:rPr>
                <w:rFonts w:ascii="Segoe UI" w:hAnsi="Segoe UI" w:cs="Segoe UI"/>
                <w:b/>
                <w:sz w:val="18"/>
                <w:szCs w:val="18"/>
              </w:rPr>
              <w:t>Critères Qmentum – patients hospitalisés</w:t>
            </w:r>
            <w:bookmarkEnd w:id="2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290F5D" w14:textId="041F23FD" w:rsidR="0083131C" w:rsidRPr="00544C5F" w:rsidRDefault="0083131C" w:rsidP="0083131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3" w:name="lt_pId006"/>
            <w:r w:rsidRPr="00544C5F">
              <w:rPr>
                <w:rFonts w:ascii="Segoe UI" w:hAnsi="Segoe UI" w:cs="Segoe UI"/>
                <w:b/>
                <w:sz w:val="18"/>
                <w:szCs w:val="18"/>
              </w:rPr>
              <w:t xml:space="preserve">Ressources </w:t>
            </w:r>
            <w:r w:rsidR="00AE061A">
              <w:rPr>
                <w:rFonts w:ascii="Segoe UI" w:hAnsi="Segoe UI" w:cs="Segoe UI"/>
                <w:b/>
                <w:sz w:val="18"/>
                <w:szCs w:val="18"/>
              </w:rPr>
              <w:t>Transfuser avec soin</w:t>
            </w:r>
            <w:r w:rsidRPr="00544C5F">
              <w:rPr>
                <w:rFonts w:ascii="Segoe UI" w:hAnsi="Segoe UI" w:cs="Segoe UI"/>
                <w:b/>
                <w:sz w:val="18"/>
                <w:szCs w:val="18"/>
              </w:rPr>
              <w:t xml:space="preserve"> indiquées</w:t>
            </w:r>
            <w:bookmarkEnd w:id="3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3F5B92" w14:textId="77777777" w:rsidR="0083131C" w:rsidRPr="00544C5F" w:rsidRDefault="0083131C" w:rsidP="0083131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4" w:name="lt_pId007"/>
            <w:r w:rsidRPr="00544C5F">
              <w:rPr>
                <w:rFonts w:ascii="Segoe UI" w:hAnsi="Segoe UI" w:cs="Segoe UI"/>
                <w:b/>
                <w:sz w:val="18"/>
                <w:szCs w:val="18"/>
              </w:rPr>
              <w:t>Comment avez-vous répondu à ce critère dans votre hôpital?</w:t>
            </w:r>
            <w:bookmarkEnd w:id="4"/>
            <w:r w:rsidRPr="00544C5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</w:tr>
      <w:tr w:rsidR="0083131C" w:rsidRPr="00544C5F" w14:paraId="2FB35946" w14:textId="77777777" w:rsidTr="0083131C">
        <w:trPr>
          <w:trHeight w:val="624"/>
        </w:trPr>
        <w:tc>
          <w:tcPr>
            <w:tcW w:w="5807" w:type="dxa"/>
            <w:vAlign w:val="center"/>
          </w:tcPr>
          <w:p w14:paraId="4F361B58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5" w:name="lt_pId008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Critères définis permettant de déterminer à quel moment amorcer une intervention chez les usagers.</w:t>
            </w:r>
            <w:bookmarkEnd w:id="5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69C3CE9E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6" w:name="lt_pId009"/>
            <w:r w:rsidRPr="00544C5F">
              <w:rPr>
                <w:rFonts w:ascii="Segoe UI" w:hAnsi="Segoe UI" w:cs="Segoe UI"/>
                <w:sz w:val="18"/>
                <w:szCs w:val="18"/>
              </w:rPr>
              <w:t>Révision et mise à jour des lignes directrices pour les culots globulaires chez l’adulte</w:t>
            </w:r>
            <w:bookmarkEnd w:id="6"/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161389499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17DA6076" w14:textId="77777777" w:rsidR="0083131C" w:rsidRPr="00544C5F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  <w:tr w:rsidR="0083131C" w:rsidRPr="00544C5F" w14:paraId="11DA7919" w14:textId="77777777" w:rsidTr="0083131C">
        <w:trPr>
          <w:trHeight w:val="1317"/>
        </w:trPr>
        <w:tc>
          <w:tcPr>
            <w:tcW w:w="5807" w:type="dxa"/>
            <w:vAlign w:val="center"/>
          </w:tcPr>
          <w:p w14:paraId="0E749412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7" w:name="lt_pId010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Formation sur certains parcours cliniques établis.</w:t>
            </w:r>
            <w:bookmarkEnd w:id="7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9612E83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544C5F">
              <w:rPr>
                <w:rFonts w:ascii="Segoe UI" w:hAnsi="Segoe UI" w:cs="Segoe UI"/>
                <w:sz w:val="18"/>
                <w:szCs w:val="18"/>
              </w:rPr>
              <w:t>Mise en œuvre :</w:t>
            </w:r>
          </w:p>
          <w:p w14:paraId="1042255E" w14:textId="77777777" w:rsidR="0083131C" w:rsidRPr="00544C5F" w:rsidRDefault="0083131C" w:rsidP="0083131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8" w:name="lt_pId012"/>
            <w:r w:rsidRPr="00544C5F">
              <w:rPr>
                <w:rFonts w:ascii="Segoe UI" w:hAnsi="Segoe UI" w:cs="Segoe UI"/>
                <w:sz w:val="18"/>
                <w:szCs w:val="18"/>
              </w:rPr>
              <w:t>Module de formation des médecins;</w:t>
            </w:r>
            <w:bookmarkEnd w:id="8"/>
          </w:p>
          <w:p w14:paraId="54A04F74" w14:textId="77777777" w:rsidR="0083131C" w:rsidRPr="00544C5F" w:rsidRDefault="0083131C" w:rsidP="0083131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9" w:name="lt_pId013"/>
            <w:r w:rsidRPr="00544C5F">
              <w:rPr>
                <w:rFonts w:ascii="Segoe UI" w:hAnsi="Segoe UI" w:cs="Segoe UI"/>
                <w:sz w:val="18"/>
                <w:szCs w:val="18"/>
              </w:rPr>
              <w:t>Module de formation du personnel infirmier; et/o</w:t>
            </w:r>
            <w:bookmarkEnd w:id="9"/>
            <w:r w:rsidRPr="00544C5F">
              <w:rPr>
                <w:rFonts w:ascii="Segoe UI" w:hAnsi="Segoe UI" w:cs="Segoe UI"/>
                <w:sz w:val="18"/>
                <w:szCs w:val="18"/>
              </w:rPr>
              <w:t>u</w:t>
            </w:r>
          </w:p>
          <w:p w14:paraId="2514F9D9" w14:textId="77777777" w:rsidR="0083131C" w:rsidRPr="00544C5F" w:rsidRDefault="0083131C" w:rsidP="0083131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10" w:name="lt_pId014"/>
            <w:r w:rsidRPr="00544C5F">
              <w:rPr>
                <w:rFonts w:ascii="Segoe UI" w:hAnsi="Segoe UI" w:cs="Segoe UI"/>
                <w:sz w:val="18"/>
                <w:szCs w:val="18"/>
              </w:rPr>
              <w:t>Module de formation des technologistes de laboratoire</w:t>
            </w:r>
            <w:bookmarkEnd w:id="10"/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353953308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30C1B21B" w14:textId="7D039654" w:rsidR="0083131C" w:rsidRPr="00544C5F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  <w:tr w:rsidR="0083131C" w:rsidRPr="00544C5F" w14:paraId="3032253B" w14:textId="77777777" w:rsidTr="0083131C">
        <w:trPr>
          <w:trHeight w:val="656"/>
        </w:trPr>
        <w:tc>
          <w:tcPr>
            <w:tcW w:w="5807" w:type="dxa"/>
            <w:vAlign w:val="center"/>
          </w:tcPr>
          <w:p w14:paraId="05646BE8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11" w:name="lt_pId015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Transmission rapide d’informations complètes et précises à l’usager et à sa famille, selon le souhait de l’usager.</w:t>
            </w:r>
            <w:bookmarkEnd w:id="11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788C631E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12" w:name="lt_pId016"/>
            <w:r w:rsidRPr="00544C5F">
              <w:rPr>
                <w:rFonts w:ascii="Segoe UI" w:hAnsi="Segoe UI" w:cs="Segoe UI"/>
                <w:sz w:val="18"/>
                <w:szCs w:val="18"/>
              </w:rPr>
              <w:t>Révision et mise à jour du dépliant sur les transfusions de l’hôpital à l’intention des patients</w:t>
            </w:r>
            <w:bookmarkEnd w:id="12"/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2080206188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3CC36CCF" w14:textId="77777777" w:rsidR="0083131C" w:rsidRPr="00544C5F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  <w:tr w:rsidR="0083131C" w:rsidRPr="00544C5F" w14:paraId="7DCFD20B" w14:textId="77777777" w:rsidTr="0083131C">
        <w:trPr>
          <w:trHeight w:val="1267"/>
        </w:trPr>
        <w:tc>
          <w:tcPr>
            <w:tcW w:w="5807" w:type="dxa"/>
            <w:vAlign w:val="center"/>
          </w:tcPr>
          <w:p w14:paraId="0ECB0EB8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13" w:name="lt_pId017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Obtention et consignation du consentement éclairé de l’usager avant une intervention. Lorsque les usagers sont incapables de fournir un consentement éclairé, il faut l’obtenir d’un mandataire</w:t>
            </w:r>
            <w:bookmarkStart w:id="14" w:name="lt_pId018"/>
            <w:bookmarkEnd w:id="13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.</w:t>
            </w:r>
            <w:bookmarkEnd w:id="14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1F006ADC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15" w:name="lt_pId019"/>
            <w:r w:rsidRPr="00544C5F">
              <w:rPr>
                <w:rFonts w:ascii="Segoe UI" w:hAnsi="Segoe UI" w:cs="Segoe UI"/>
                <w:sz w:val="18"/>
                <w:szCs w:val="18"/>
              </w:rPr>
              <w:t>Révision et mise à jour du dépliant sur les transfusions de l’hôpital à l’intention des patients pour y expliquer le principe des transfusions d’une seule unité et les seuils restrictifs pour les transfusions</w:t>
            </w:r>
            <w:bookmarkEnd w:id="15"/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164369190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6E102E5F" w14:textId="77777777" w:rsidR="0083131C" w:rsidRPr="00544C5F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  <w:tr w:rsidR="0083131C" w:rsidRPr="00544C5F" w14:paraId="75C6B068" w14:textId="77777777" w:rsidTr="0083131C">
        <w:trPr>
          <w:trHeight w:val="1317"/>
        </w:trPr>
        <w:tc>
          <w:tcPr>
            <w:tcW w:w="5807" w:type="dxa"/>
            <w:vAlign w:val="center"/>
          </w:tcPr>
          <w:p w14:paraId="28B9E09D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16" w:name="lt_pId020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Utilisation d’outils normalisés durant le processus d’évaluation.</w:t>
            </w:r>
            <w:bookmarkEnd w:id="16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7DEAC12C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544C5F">
              <w:rPr>
                <w:rFonts w:ascii="Segoe UI" w:hAnsi="Segoe UI" w:cs="Segoe UI"/>
                <w:sz w:val="18"/>
                <w:szCs w:val="18"/>
              </w:rPr>
              <w:t>Mise en œuvre :</w:t>
            </w:r>
          </w:p>
          <w:p w14:paraId="3201A288" w14:textId="77777777" w:rsidR="0083131C" w:rsidRPr="00544C5F" w:rsidRDefault="0083131C" w:rsidP="0083131C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17" w:name="lt_pId022"/>
            <w:r w:rsidRPr="00544C5F">
              <w:rPr>
                <w:rFonts w:ascii="Segoe UI" w:hAnsi="Segoe UI" w:cs="Segoe UI"/>
                <w:sz w:val="18"/>
                <w:szCs w:val="18"/>
              </w:rPr>
              <w:t xml:space="preserve">Outil d’audit; </w:t>
            </w:r>
            <w:bookmarkEnd w:id="17"/>
          </w:p>
          <w:p w14:paraId="03C50477" w14:textId="77777777" w:rsidR="0083131C" w:rsidRPr="00544C5F" w:rsidRDefault="0083131C" w:rsidP="0083131C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18" w:name="lt_pId023"/>
            <w:r w:rsidRPr="00544C5F">
              <w:rPr>
                <w:rFonts w:ascii="Segoe UI" w:hAnsi="Segoe UI" w:cs="Segoe UI"/>
                <w:sz w:val="18"/>
                <w:szCs w:val="18"/>
              </w:rPr>
              <w:t>Ensemble d’ordonnances</w:t>
            </w:r>
            <w:bookmarkEnd w:id="18"/>
            <w:r w:rsidRPr="00544C5F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38490087" w14:textId="77777777" w:rsidR="0083131C" w:rsidRPr="00544C5F" w:rsidRDefault="0083131C" w:rsidP="0083131C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19" w:name="lt_pId024"/>
            <w:r w:rsidRPr="00544C5F">
              <w:rPr>
                <w:rFonts w:ascii="Segoe UI" w:hAnsi="Segoe UI" w:cs="Segoe UI"/>
                <w:sz w:val="18"/>
                <w:szCs w:val="18"/>
              </w:rPr>
              <w:t>Données consignées dans le</w:t>
            </w:r>
            <w:bookmarkStart w:id="20" w:name="lt_pId025"/>
            <w:bookmarkEnd w:id="19"/>
            <w:r w:rsidRPr="00544C5F">
              <w:rPr>
                <w:rFonts w:ascii="Segoe UI" w:hAnsi="Segoe UI" w:cs="Segoe UI"/>
                <w:sz w:val="18"/>
                <w:szCs w:val="18"/>
              </w:rPr>
              <w:t xml:space="preserve"> rapport canadien et/ ou de la Société canadienne du sang.</w:t>
            </w:r>
            <w:bookmarkEnd w:id="20"/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1997997041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63A616D4" w14:textId="77777777" w:rsidR="0083131C" w:rsidRPr="00544C5F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  <w:tr w:rsidR="0083131C" w:rsidRPr="00544C5F" w14:paraId="71B877B0" w14:textId="77777777" w:rsidTr="0083131C">
        <w:trPr>
          <w:trHeight w:val="50"/>
        </w:trPr>
        <w:tc>
          <w:tcPr>
            <w:tcW w:w="5807" w:type="dxa"/>
            <w:vAlign w:val="center"/>
          </w:tcPr>
          <w:p w14:paraId="626A8D7A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21" w:name="lt_pId026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Accès rapide à des analyses diagnostiques et de laboratoire et à la consultation d’experts pour une évaluation complète</w:t>
            </w:r>
            <w:bookmarkEnd w:id="21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CC2595D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22" w:name="lt_pId027"/>
            <w:r w:rsidRPr="00544C5F">
              <w:rPr>
                <w:rFonts w:ascii="Segoe UI" w:hAnsi="Segoe UI" w:cs="Segoe UI"/>
                <w:sz w:val="18"/>
                <w:szCs w:val="18"/>
              </w:rPr>
              <w:t>Mise en œuvre d’outils de dépistage prospectif des ordonnances</w:t>
            </w:r>
            <w:bookmarkEnd w:id="22"/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557364267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36EB08AC" w14:textId="77777777" w:rsidR="0083131C" w:rsidRPr="00544C5F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  <w:tr w:rsidR="0083131C" w:rsidRPr="00544C5F" w14:paraId="1C0B189E" w14:textId="77777777" w:rsidTr="0083131C">
        <w:trPr>
          <w:trHeight w:val="265"/>
        </w:trPr>
        <w:tc>
          <w:tcPr>
            <w:tcW w:w="5807" w:type="dxa"/>
            <w:vAlign w:val="center"/>
          </w:tcPr>
          <w:p w14:paraId="4CD48689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23" w:name="lt_pId028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Les résultats de l’évaluation sont rapidement et clairement transmis à l’usager et aux autres membres de l’équipe</w:t>
            </w:r>
            <w:bookmarkEnd w:id="23"/>
          </w:p>
        </w:tc>
        <w:tc>
          <w:tcPr>
            <w:tcW w:w="4111" w:type="dxa"/>
            <w:vAlign w:val="center"/>
          </w:tcPr>
          <w:p w14:paraId="103A0951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24" w:name="lt_pId029"/>
            <w:r w:rsidRPr="00544C5F">
              <w:rPr>
                <w:rFonts w:ascii="Segoe UI" w:hAnsi="Segoe UI" w:cs="Segoe UI"/>
                <w:sz w:val="18"/>
                <w:szCs w:val="18"/>
              </w:rPr>
              <w:t>Mise en œuvre d’un audit et d’un mécanisme de rétroaction.</w:t>
            </w:r>
            <w:bookmarkEnd w:id="24"/>
          </w:p>
          <w:p w14:paraId="1D843036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bookmarkStart w:id="25" w:name="lt_pId030"/>
            <w:r w:rsidRPr="00544C5F">
              <w:rPr>
                <w:rFonts w:ascii="Segoe UI" w:hAnsi="Segoe UI" w:cs="Segoe UI"/>
                <w:sz w:val="18"/>
                <w:szCs w:val="18"/>
              </w:rPr>
              <w:t xml:space="preserve">Présentation des paramètres au comité sur la transfusion de l’hôpital et au personnel de première ligne </w:t>
            </w:r>
            <w:bookmarkEnd w:id="25"/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134165454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733A3B8A" w14:textId="77777777" w:rsidR="0083131C" w:rsidRPr="00544C5F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  <w:tr w:rsidR="0083131C" w:rsidRPr="0011337D" w14:paraId="42659B7A" w14:textId="77777777" w:rsidTr="0083131C">
        <w:trPr>
          <w:trHeight w:val="416"/>
        </w:trPr>
        <w:tc>
          <w:tcPr>
            <w:tcW w:w="5807" w:type="dxa"/>
            <w:shd w:val="clear" w:color="auto" w:fill="auto"/>
            <w:vAlign w:val="center"/>
          </w:tcPr>
          <w:p w14:paraId="70BC260F" w14:textId="77777777" w:rsidR="0083131C" w:rsidRPr="00544C5F" w:rsidRDefault="0083131C" w:rsidP="0083131C">
            <w:pPr>
              <w:pStyle w:val="NormalWeb"/>
              <w:numPr>
                <w:ilvl w:val="0"/>
                <w:numId w:val="1"/>
              </w:numPr>
              <w:spacing w:before="80" w:beforeAutospacing="0" w:after="80" w:afterAutospacing="0"/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</w:pPr>
            <w:bookmarkStart w:id="26" w:name="lt_pId031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>Suivi continu des protocoles thérapeutiques pour assurer la constance des normes de soins dans tous les contextes et pour tous les usagers.</w:t>
            </w:r>
            <w:bookmarkEnd w:id="26"/>
            <w:r w:rsidRPr="00544C5F">
              <w:rPr>
                <w:rFonts w:ascii="Segoe UI" w:hAnsi="Segoe UI" w:cs="Segoe UI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0D0448" w14:textId="77777777" w:rsidR="0083131C" w:rsidRPr="00544C5F" w:rsidRDefault="0083131C" w:rsidP="0083131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544C5F">
              <w:rPr>
                <w:rFonts w:ascii="Segoe UI" w:hAnsi="Segoe UI" w:cs="Segoe UI"/>
                <w:sz w:val="18"/>
                <w:szCs w:val="18"/>
              </w:rPr>
              <w:t>Révision et mise à jour des lignes directrices pour les culots globulaires chez l’adulte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749923010"/>
            <w:placeholder>
              <w:docPart w:val="D40D3D0E1AE44447AD444F4F86B0D224"/>
            </w:placeholder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776A41A7" w14:textId="77777777" w:rsidR="0083131C" w:rsidRPr="0011337D" w:rsidRDefault="0083131C" w:rsidP="0083131C">
                <w:pPr>
                  <w:spacing w:before="80" w:after="8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544C5F">
                  <w:rPr>
                    <w:rStyle w:val="PlaceholderText"/>
                  </w:rPr>
                  <w:t>Cliquez ou tapez ici pour la saisie du texte</w:t>
                </w:r>
              </w:p>
            </w:tc>
          </w:sdtContent>
        </w:sdt>
      </w:tr>
    </w:tbl>
    <w:p w14:paraId="05DCC05A" w14:textId="5F864389" w:rsidR="008C0CAB" w:rsidRPr="0083131C" w:rsidRDefault="00C65416">
      <w:pPr>
        <w:rPr>
          <w:rFonts w:ascii="Segoe UI" w:hAnsi="Segoe UI" w:cs="Segoe UI"/>
          <w:b/>
          <w:sz w:val="24"/>
          <w:szCs w:val="24"/>
        </w:rPr>
      </w:pPr>
      <w:r w:rsidRPr="00544C5F">
        <w:rPr>
          <w:rFonts w:ascii="Segoe UI" w:hAnsi="Segoe UI" w:cs="Segoe UI"/>
          <w:sz w:val="18"/>
          <w:szCs w:val="18"/>
        </w:rPr>
        <w:t>L’application du</w:t>
      </w:r>
      <w:r w:rsidR="0027562E" w:rsidRPr="00544C5F">
        <w:rPr>
          <w:rFonts w:ascii="Segoe UI" w:hAnsi="Segoe UI" w:cs="Segoe UI"/>
          <w:sz w:val="18"/>
          <w:szCs w:val="18"/>
        </w:rPr>
        <w:t xml:space="preserve"> projet d’amélioration de la qualité </w:t>
      </w:r>
      <w:r w:rsidR="00AE061A">
        <w:rPr>
          <w:rFonts w:ascii="Segoe UI" w:hAnsi="Segoe UI" w:cs="Segoe UI"/>
          <w:sz w:val="18"/>
          <w:szCs w:val="18"/>
        </w:rPr>
        <w:t>Transfuser avec soin</w:t>
      </w:r>
      <w:r w:rsidR="0027562E" w:rsidRPr="00544C5F">
        <w:rPr>
          <w:rFonts w:ascii="Segoe UI" w:hAnsi="Segoe UI" w:cs="Segoe UI"/>
          <w:sz w:val="18"/>
          <w:szCs w:val="18"/>
        </w:rPr>
        <w:t xml:space="preserve"> dans </w:t>
      </w:r>
      <w:bookmarkStart w:id="27" w:name="_Hlk51168698"/>
      <w:bookmarkStart w:id="28" w:name="_Hlk51169115"/>
      <w:r w:rsidR="0027562E" w:rsidRPr="00544C5F">
        <w:rPr>
          <w:rFonts w:ascii="Segoe UI" w:hAnsi="Segoe UI" w:cs="Segoe UI"/>
          <w:sz w:val="18"/>
          <w:szCs w:val="18"/>
        </w:rPr>
        <w:t xml:space="preserve">votre hôpital est </w:t>
      </w:r>
      <w:r w:rsidRPr="00544C5F">
        <w:rPr>
          <w:rFonts w:ascii="Segoe UI" w:hAnsi="Segoe UI" w:cs="Segoe UI"/>
          <w:sz w:val="18"/>
          <w:szCs w:val="18"/>
        </w:rPr>
        <w:t>l’</w:t>
      </w:r>
      <w:r w:rsidR="0027562E" w:rsidRPr="00544C5F">
        <w:rPr>
          <w:rFonts w:ascii="Segoe UI" w:hAnsi="Segoe UI" w:cs="Segoe UI"/>
          <w:sz w:val="18"/>
          <w:szCs w:val="18"/>
        </w:rPr>
        <w:t xml:space="preserve">occasion de mettre en </w:t>
      </w:r>
      <w:r w:rsidR="00AD59A9" w:rsidRPr="00544C5F">
        <w:rPr>
          <w:rFonts w:ascii="Segoe UI" w:hAnsi="Segoe UI" w:cs="Segoe UI"/>
          <w:sz w:val="18"/>
          <w:szCs w:val="18"/>
        </w:rPr>
        <w:t>œuvre</w:t>
      </w:r>
      <w:r w:rsidR="0027562E" w:rsidRPr="00544C5F">
        <w:rPr>
          <w:rFonts w:ascii="Segoe UI" w:hAnsi="Segoe UI" w:cs="Segoe UI"/>
          <w:sz w:val="18"/>
          <w:szCs w:val="18"/>
        </w:rPr>
        <w:t xml:space="preserve"> une initiative organisationnelle pour </w:t>
      </w:r>
      <w:r w:rsidR="00AD59A9" w:rsidRPr="00544C5F">
        <w:rPr>
          <w:rFonts w:ascii="Segoe UI" w:hAnsi="Segoe UI" w:cs="Segoe UI"/>
          <w:sz w:val="18"/>
          <w:szCs w:val="18"/>
        </w:rPr>
        <w:t>adopter</w:t>
      </w:r>
      <w:r w:rsidR="0027562E" w:rsidRPr="00544C5F">
        <w:rPr>
          <w:rFonts w:ascii="Segoe UI" w:hAnsi="Segoe UI" w:cs="Segoe UI"/>
          <w:sz w:val="18"/>
          <w:szCs w:val="18"/>
        </w:rPr>
        <w:t xml:space="preserve"> des pratiques sécuritaires et fiables et d’obtenir la reconnaissance du programme </w:t>
      </w:r>
      <w:bookmarkStart w:id="29" w:name="lt_pId002"/>
      <w:bookmarkEnd w:id="1"/>
      <w:r w:rsidR="00B9712A" w:rsidRPr="00544C5F">
        <w:rPr>
          <w:rFonts w:ascii="Segoe UI" w:hAnsi="Segoe UI" w:cs="Segoe UI"/>
          <w:sz w:val="18"/>
          <w:szCs w:val="18"/>
        </w:rPr>
        <w:t xml:space="preserve">Qmentum </w:t>
      </w:r>
      <w:r w:rsidR="0027562E" w:rsidRPr="00544C5F">
        <w:rPr>
          <w:rFonts w:ascii="Segoe UI" w:hAnsi="Segoe UI" w:cs="Segoe UI"/>
          <w:sz w:val="18"/>
          <w:szCs w:val="18"/>
        </w:rPr>
        <w:t>d’Agrément Canada</w:t>
      </w:r>
      <w:bookmarkEnd w:id="27"/>
      <w:r w:rsidR="00B9712A" w:rsidRPr="00544C5F">
        <w:rPr>
          <w:rFonts w:ascii="Segoe UI" w:hAnsi="Segoe UI" w:cs="Segoe UI"/>
          <w:sz w:val="18"/>
          <w:szCs w:val="18"/>
        </w:rPr>
        <w:t>.</w:t>
      </w:r>
      <w:bookmarkEnd w:id="29"/>
      <w:r w:rsidR="00B9712A" w:rsidRPr="00544C5F">
        <w:rPr>
          <w:rFonts w:ascii="Segoe UI" w:hAnsi="Segoe UI" w:cs="Segoe UI"/>
          <w:sz w:val="18"/>
          <w:szCs w:val="18"/>
        </w:rPr>
        <w:t xml:space="preserve"> </w:t>
      </w:r>
      <w:bookmarkStart w:id="30" w:name="lt_pId003"/>
      <w:r w:rsidR="00B9712A" w:rsidRPr="00544C5F">
        <w:rPr>
          <w:rFonts w:ascii="Segoe UI" w:hAnsi="Segoe UI" w:cs="Segoe UI"/>
          <w:sz w:val="18"/>
          <w:szCs w:val="18"/>
        </w:rPr>
        <w:t>U</w:t>
      </w:r>
      <w:r w:rsidR="0027562E" w:rsidRPr="00544C5F">
        <w:rPr>
          <w:rFonts w:ascii="Segoe UI" w:hAnsi="Segoe UI" w:cs="Segoe UI"/>
          <w:sz w:val="18"/>
          <w:szCs w:val="18"/>
        </w:rPr>
        <w:t>tilisez ce guide pour discuter de votre</w:t>
      </w:r>
      <w:r w:rsidR="00B9712A" w:rsidRPr="00544C5F">
        <w:rPr>
          <w:rFonts w:ascii="Segoe UI" w:hAnsi="Segoe UI" w:cs="Segoe UI"/>
          <w:sz w:val="18"/>
          <w:szCs w:val="18"/>
        </w:rPr>
        <w:t xml:space="preserve"> participation </w:t>
      </w:r>
      <w:r w:rsidR="0027562E" w:rsidRPr="00544C5F">
        <w:rPr>
          <w:rFonts w:ascii="Segoe UI" w:hAnsi="Segoe UI" w:cs="Segoe UI"/>
          <w:sz w:val="18"/>
          <w:szCs w:val="18"/>
        </w:rPr>
        <w:t xml:space="preserve">à </w:t>
      </w:r>
      <w:r w:rsidR="00AE061A">
        <w:rPr>
          <w:rFonts w:ascii="Segoe UI" w:hAnsi="Segoe UI" w:cs="Segoe UI"/>
          <w:sz w:val="18"/>
          <w:szCs w:val="18"/>
        </w:rPr>
        <w:t>Transfuser avec soin</w:t>
      </w:r>
      <w:r w:rsidR="0027562E" w:rsidRPr="00544C5F">
        <w:rPr>
          <w:rFonts w:ascii="Segoe UI" w:hAnsi="Segoe UI" w:cs="Segoe UI"/>
          <w:sz w:val="18"/>
          <w:szCs w:val="18"/>
        </w:rPr>
        <w:t xml:space="preserve"> avec votre évaluateur d’Agrément Canada</w:t>
      </w:r>
      <w:r w:rsidR="00B9712A" w:rsidRPr="00544C5F">
        <w:rPr>
          <w:rFonts w:ascii="Segoe UI" w:hAnsi="Segoe UI" w:cs="Segoe UI"/>
          <w:sz w:val="18"/>
          <w:szCs w:val="18"/>
        </w:rPr>
        <w:t>.</w:t>
      </w:r>
      <w:bookmarkEnd w:id="28"/>
      <w:bookmarkEnd w:id="30"/>
    </w:p>
    <w:sectPr w:rsidR="008C0CAB" w:rsidRPr="0083131C" w:rsidSect="0083131C">
      <w:pgSz w:w="15840" w:h="12240" w:orient="landscape"/>
      <w:pgMar w:top="567" w:right="624" w:bottom="24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8BB3" w14:textId="77777777" w:rsidR="00C870E8" w:rsidRDefault="00C870E8" w:rsidP="008F67B6">
      <w:pPr>
        <w:spacing w:after="0" w:line="240" w:lineRule="auto"/>
      </w:pPr>
      <w:r>
        <w:separator/>
      </w:r>
    </w:p>
  </w:endnote>
  <w:endnote w:type="continuationSeparator" w:id="0">
    <w:p w14:paraId="03368FF7" w14:textId="77777777" w:rsidR="00C870E8" w:rsidRDefault="00C870E8" w:rsidP="008F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EF3F" w14:textId="77777777" w:rsidR="00C870E8" w:rsidRDefault="00C870E8" w:rsidP="008F67B6">
      <w:pPr>
        <w:spacing w:after="0" w:line="240" w:lineRule="auto"/>
      </w:pPr>
      <w:r>
        <w:separator/>
      </w:r>
    </w:p>
  </w:footnote>
  <w:footnote w:type="continuationSeparator" w:id="0">
    <w:p w14:paraId="61B9C72C" w14:textId="77777777" w:rsidR="00C870E8" w:rsidRDefault="00C870E8" w:rsidP="008F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74CD"/>
    <w:multiLevelType w:val="hybridMultilevel"/>
    <w:tmpl w:val="72023488"/>
    <w:lvl w:ilvl="0" w:tplc="403E0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8E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C0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E7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6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A8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EB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9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45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31D"/>
    <w:multiLevelType w:val="hybridMultilevel"/>
    <w:tmpl w:val="256C0136"/>
    <w:lvl w:ilvl="0" w:tplc="A484E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04428" w:tentative="1">
      <w:start w:val="1"/>
      <w:numFmt w:val="lowerLetter"/>
      <w:lvlText w:val="%2."/>
      <w:lvlJc w:val="left"/>
      <w:pPr>
        <w:ind w:left="1440" w:hanging="360"/>
      </w:pPr>
    </w:lvl>
    <w:lvl w:ilvl="2" w:tplc="15BEA0E6" w:tentative="1">
      <w:start w:val="1"/>
      <w:numFmt w:val="lowerRoman"/>
      <w:lvlText w:val="%3."/>
      <w:lvlJc w:val="right"/>
      <w:pPr>
        <w:ind w:left="2160" w:hanging="180"/>
      </w:pPr>
    </w:lvl>
    <w:lvl w:ilvl="3" w:tplc="2F60ED1A" w:tentative="1">
      <w:start w:val="1"/>
      <w:numFmt w:val="decimal"/>
      <w:lvlText w:val="%4."/>
      <w:lvlJc w:val="left"/>
      <w:pPr>
        <w:ind w:left="2880" w:hanging="360"/>
      </w:pPr>
    </w:lvl>
    <w:lvl w:ilvl="4" w:tplc="A9689774" w:tentative="1">
      <w:start w:val="1"/>
      <w:numFmt w:val="lowerLetter"/>
      <w:lvlText w:val="%5."/>
      <w:lvlJc w:val="left"/>
      <w:pPr>
        <w:ind w:left="3600" w:hanging="360"/>
      </w:pPr>
    </w:lvl>
    <w:lvl w:ilvl="5" w:tplc="AC34B5AE" w:tentative="1">
      <w:start w:val="1"/>
      <w:numFmt w:val="lowerRoman"/>
      <w:lvlText w:val="%6."/>
      <w:lvlJc w:val="right"/>
      <w:pPr>
        <w:ind w:left="4320" w:hanging="180"/>
      </w:pPr>
    </w:lvl>
    <w:lvl w:ilvl="6" w:tplc="4260A86E" w:tentative="1">
      <w:start w:val="1"/>
      <w:numFmt w:val="decimal"/>
      <w:lvlText w:val="%7."/>
      <w:lvlJc w:val="left"/>
      <w:pPr>
        <w:ind w:left="5040" w:hanging="360"/>
      </w:pPr>
    </w:lvl>
    <w:lvl w:ilvl="7" w:tplc="F49464F2" w:tentative="1">
      <w:start w:val="1"/>
      <w:numFmt w:val="lowerLetter"/>
      <w:lvlText w:val="%8."/>
      <w:lvlJc w:val="left"/>
      <w:pPr>
        <w:ind w:left="5760" w:hanging="360"/>
      </w:pPr>
    </w:lvl>
    <w:lvl w:ilvl="8" w:tplc="160E8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4F2"/>
    <w:multiLevelType w:val="hybridMultilevel"/>
    <w:tmpl w:val="742AFA5C"/>
    <w:lvl w:ilvl="0" w:tplc="6086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856AD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83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0D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3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E2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CA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4D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6B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E3"/>
    <w:rsid w:val="0007685B"/>
    <w:rsid w:val="0011337D"/>
    <w:rsid w:val="00205BD0"/>
    <w:rsid w:val="0027562E"/>
    <w:rsid w:val="003F3459"/>
    <w:rsid w:val="0052000B"/>
    <w:rsid w:val="00544C5F"/>
    <w:rsid w:val="005B51E3"/>
    <w:rsid w:val="006443CA"/>
    <w:rsid w:val="0083131C"/>
    <w:rsid w:val="00874E02"/>
    <w:rsid w:val="00875009"/>
    <w:rsid w:val="008F67B6"/>
    <w:rsid w:val="00946AAC"/>
    <w:rsid w:val="009C2BD7"/>
    <w:rsid w:val="009C67C4"/>
    <w:rsid w:val="00AD59A9"/>
    <w:rsid w:val="00AE061A"/>
    <w:rsid w:val="00B365ED"/>
    <w:rsid w:val="00B56E17"/>
    <w:rsid w:val="00B75590"/>
    <w:rsid w:val="00B9712A"/>
    <w:rsid w:val="00BA04E5"/>
    <w:rsid w:val="00BA6E32"/>
    <w:rsid w:val="00BD0ACB"/>
    <w:rsid w:val="00C65416"/>
    <w:rsid w:val="00C870E8"/>
    <w:rsid w:val="00CB691A"/>
    <w:rsid w:val="00D76ACA"/>
    <w:rsid w:val="00DC4ABD"/>
    <w:rsid w:val="00E62859"/>
    <w:rsid w:val="00F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7FA8"/>
  <w15:docId w15:val="{84822CC9-65DF-4733-8217-902A291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6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96F"/>
    <w:rPr>
      <w:color w:val="808080"/>
    </w:rPr>
  </w:style>
  <w:style w:type="paragraph" w:styleId="ListParagraph">
    <w:name w:val="List Paragraph"/>
    <w:basedOn w:val="Normal"/>
    <w:uiPriority w:val="34"/>
    <w:qFormat/>
    <w:rsid w:val="0013396F"/>
    <w:pPr>
      <w:ind w:left="720"/>
      <w:contextualSpacing/>
    </w:pPr>
  </w:style>
  <w:style w:type="table" w:styleId="TableGrid">
    <w:name w:val="Table Grid"/>
    <w:basedOn w:val="TableNormal"/>
    <w:uiPriority w:val="39"/>
    <w:rsid w:val="0013396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0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2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B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F67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B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0D3D0E1AE44447AD444F4F86B0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C4F7-EB35-409B-A8F5-5A99881A81A0}"/>
      </w:docPartPr>
      <w:docPartBody>
        <w:p w:rsidR="0069709A" w:rsidRDefault="00127490" w:rsidP="00127490">
          <w:pPr>
            <w:pStyle w:val="D40D3D0E1AE44447AD444F4F86B0D224"/>
          </w:pPr>
          <w:r w:rsidRPr="00924B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72"/>
    <w:rsid w:val="00101E42"/>
    <w:rsid w:val="00127490"/>
    <w:rsid w:val="003C5C63"/>
    <w:rsid w:val="0069709A"/>
    <w:rsid w:val="008144E3"/>
    <w:rsid w:val="008E7F72"/>
    <w:rsid w:val="00B87439"/>
    <w:rsid w:val="00BF72B1"/>
    <w:rsid w:val="00D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490"/>
    <w:rPr>
      <w:color w:val="808080"/>
    </w:rPr>
  </w:style>
  <w:style w:type="paragraph" w:customStyle="1" w:styleId="93F768F5033E437B906B9F8EC7F29077">
    <w:name w:val="93F768F5033E437B906B9F8EC7F29077"/>
    <w:rsid w:val="00EA1E96"/>
  </w:style>
  <w:style w:type="paragraph" w:customStyle="1" w:styleId="D40D3D0E1AE44447AD444F4F86B0D224">
    <w:name w:val="D40D3D0E1AE44447AD444F4F86B0D224"/>
    <w:rsid w:val="00127490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Choosing Wisely</cp:lastModifiedBy>
  <cp:revision>23</cp:revision>
  <dcterms:created xsi:type="dcterms:W3CDTF">2020-09-01T13:21:00Z</dcterms:created>
  <dcterms:modified xsi:type="dcterms:W3CDTF">2020-09-16T21:19:00Z</dcterms:modified>
</cp:coreProperties>
</file>